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67CF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67CFA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1B1F929A" w:rsidR="00D85EB9" w:rsidRDefault="006414C5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Residential House</w:t>
            </w:r>
            <w:r w:rsidR="001E10DA">
              <w:rPr>
                <w:b/>
              </w:rPr>
              <w:t xml:space="preserve"> </w:t>
            </w:r>
            <w:r w:rsidR="00612E38">
              <w:rPr>
                <w:b/>
              </w:rPr>
              <w:t>Cleaner</w:t>
            </w:r>
          </w:p>
        </w:tc>
        <w:tc>
          <w:tcPr>
            <w:tcW w:w="1702" w:type="dxa"/>
          </w:tcPr>
          <w:p w14:paraId="424FD4D2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0BA455AF" w14:textId="10CB4014" w:rsidR="00D85EB9" w:rsidRDefault="00144170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Part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Time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67C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67CFA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67CFA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261FEF06" w:rsidR="00D85EB9" w:rsidRDefault="00067CFA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612E38">
              <w:rPr>
                <w:b/>
              </w:rPr>
              <w:t>24.25</w:t>
            </w:r>
          </w:p>
        </w:tc>
      </w:tr>
      <w:tr w:rsidR="006414C5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6414C5" w:rsidRDefault="006414C5" w:rsidP="006414C5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74958C9A" w:rsidR="006414C5" w:rsidRDefault="00144170" w:rsidP="006414C5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2</w:t>
            </w:r>
            <w:r w:rsidR="006414C5">
              <w:rPr>
                <w:b/>
              </w:rPr>
              <w:t>0.00</w:t>
            </w:r>
            <w:r w:rsidR="006414C5">
              <w:rPr>
                <w:b/>
                <w:spacing w:val="-2"/>
              </w:rPr>
              <w:t xml:space="preserve"> </w:t>
            </w:r>
            <w:r w:rsidR="006414C5">
              <w:rPr>
                <w:b/>
              </w:rPr>
              <w:t>hours/week</w:t>
            </w:r>
            <w:r w:rsidR="006414C5">
              <w:rPr>
                <w:b/>
                <w:spacing w:val="-1"/>
              </w:rPr>
              <w:t xml:space="preserve"> </w:t>
            </w:r>
            <w:r w:rsidR="006414C5">
              <w:rPr>
                <w:b/>
              </w:rPr>
              <w:t>(Line</w:t>
            </w:r>
            <w:r w:rsidR="006414C5">
              <w:rPr>
                <w:b/>
                <w:spacing w:val="-4"/>
              </w:rPr>
              <w:t xml:space="preserve"> </w:t>
            </w:r>
            <w:r w:rsidR="006414C5">
              <w:rPr>
                <w:b/>
              </w:rPr>
              <w:t>B1</w:t>
            </w:r>
            <w:r>
              <w:rPr>
                <w:b/>
              </w:rPr>
              <w:t>2</w:t>
            </w:r>
            <w:r w:rsidR="006414C5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6414C5" w:rsidRDefault="006414C5" w:rsidP="006414C5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12FC5A78" w:rsidR="006414C5" w:rsidRDefault="006414C5" w:rsidP="006414C5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</w:t>
            </w:r>
            <w:r w:rsidR="00876E76">
              <w:rPr>
                <w:b/>
              </w:rPr>
              <w:t>125</w:t>
            </w:r>
          </w:p>
        </w:tc>
      </w:tr>
      <w:tr w:rsidR="006414C5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6414C5" w:rsidRDefault="006414C5" w:rsidP="006414C5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164862E1" w:rsidR="006414C5" w:rsidRDefault="00144170" w:rsidP="006414C5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Saturday</w:t>
            </w:r>
            <w:r w:rsidR="00CC2990">
              <w:rPr>
                <w:b/>
              </w:rPr>
              <w:t xml:space="preserve"> – </w:t>
            </w:r>
            <w:r>
              <w:rPr>
                <w:b/>
              </w:rPr>
              <w:t>Sun</w:t>
            </w:r>
            <w:r w:rsidR="00CC2990">
              <w:rPr>
                <w:b/>
              </w:rPr>
              <w:t>day</w:t>
            </w:r>
            <w:r w:rsidR="006414C5">
              <w:rPr>
                <w:b/>
              </w:rPr>
              <w:t>,</w:t>
            </w:r>
            <w:r w:rsidR="006414C5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</w:t>
            </w:r>
            <w:r w:rsidR="006414C5">
              <w:rPr>
                <w:b/>
              </w:rPr>
              <w:t>:00pm</w:t>
            </w:r>
            <w:r w:rsidR="006414C5">
              <w:rPr>
                <w:b/>
                <w:spacing w:val="-3"/>
              </w:rPr>
              <w:t xml:space="preserve"> </w:t>
            </w:r>
            <w:r w:rsidR="006414C5">
              <w:rPr>
                <w:b/>
              </w:rPr>
              <w:t>–</w:t>
            </w:r>
            <w:r w:rsidR="006414C5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</w:t>
            </w:r>
            <w:r w:rsidR="006414C5">
              <w:rPr>
                <w:b/>
              </w:rPr>
              <w:t>:00am</w:t>
            </w:r>
          </w:p>
        </w:tc>
        <w:tc>
          <w:tcPr>
            <w:tcW w:w="1702" w:type="dxa"/>
          </w:tcPr>
          <w:p w14:paraId="6AA21F41" w14:textId="77777777" w:rsidR="006414C5" w:rsidRDefault="006414C5" w:rsidP="006414C5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410AFCEA" w:rsidR="006414C5" w:rsidRDefault="00876E76" w:rsidP="006414C5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20,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865F75A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67CF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06C861FB" w:rsidR="00D85EB9" w:rsidRDefault="00067CFA">
      <w:pPr>
        <w:pStyle w:val="BodyText"/>
        <w:spacing w:before="1"/>
        <w:ind w:left="159" w:right="133"/>
        <w:jc w:val="both"/>
      </w:pPr>
      <w:r>
        <w:rPr>
          <w:b/>
        </w:rPr>
        <w:t xml:space="preserve">We are </w:t>
      </w:r>
      <w:r w:rsidR="00144170">
        <w:rPr>
          <w:b/>
        </w:rPr>
        <w:t>recruiting</w:t>
      </w:r>
      <w:r>
        <w:rPr>
          <w:b/>
        </w:rPr>
        <w:t xml:space="preserve"> a </w:t>
      </w:r>
      <w:r w:rsidR="00144170">
        <w:rPr>
          <w:b/>
        </w:rPr>
        <w:t>Part</w:t>
      </w:r>
      <w:r>
        <w:rPr>
          <w:b/>
        </w:rPr>
        <w:t xml:space="preserve"> Time, </w:t>
      </w:r>
      <w:r w:rsidR="006414C5">
        <w:rPr>
          <w:b/>
        </w:rPr>
        <w:t>Residential House</w:t>
      </w:r>
      <w:r>
        <w:rPr>
          <w:b/>
        </w:rPr>
        <w:t xml:space="preserve"> Worker </w:t>
      </w:r>
      <w:r w:rsidR="00144170">
        <w:rPr>
          <w:b/>
        </w:rPr>
        <w:t xml:space="preserve">Cleaner </w:t>
      </w:r>
      <w:r>
        <w:rPr>
          <w:b/>
        </w:rPr>
        <w:t>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987D22">
        <w:t>60</w:t>
      </w:r>
      <w:r w:rsidR="00987D22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 w:rsidR="009B2011">
        <w:t xml:space="preserve">  Women receive around the clock support to address their immediate crisis needs and </w:t>
      </w:r>
      <w:r w:rsidR="003F708F">
        <w:t>to plan for long term housing facility.</w:t>
      </w:r>
      <w:r>
        <w:rPr>
          <w:spacing w:val="32"/>
        </w:rPr>
        <w:t xml:space="preserve"> 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39A09904" w:rsidR="00D85EB9" w:rsidRDefault="00067CF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3459DEC1" w14:textId="4646DC02" w:rsidR="003F708F" w:rsidRDefault="0003502C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 xml:space="preserve">Responsible </w:t>
      </w:r>
      <w:r w:rsidR="00876E76">
        <w:t>for</w:t>
      </w:r>
      <w:r>
        <w:t xml:space="preserve"> sweeping, mopping, vacuuming</w:t>
      </w:r>
      <w:r w:rsidR="003F708F">
        <w:t>, polishing</w:t>
      </w:r>
      <w:r>
        <w:t xml:space="preserve"> surface floors</w:t>
      </w:r>
      <w:r w:rsidR="003F708F">
        <w:t>.</w:t>
      </w:r>
    </w:p>
    <w:p w14:paraId="697965E2" w14:textId="64357B36" w:rsidR="00D85EB9" w:rsidRDefault="003F708F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Maintains cleanliness of</w:t>
      </w:r>
      <w:r w:rsidR="0003502C">
        <w:t xml:space="preserve"> common areas (lobbies, elevators, </w:t>
      </w:r>
      <w:r w:rsidR="009B2011">
        <w:t xml:space="preserve">walkways, entrance and exits, </w:t>
      </w:r>
      <w:r w:rsidR="0003502C">
        <w:t>and among others).</w:t>
      </w:r>
    </w:p>
    <w:p w14:paraId="71468E41" w14:textId="0182206B" w:rsidR="00D85EB9" w:rsidRDefault="0003502C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Spot clean wall</w:t>
      </w:r>
      <w:r w:rsidR="00AA480A">
        <w:t>s</w:t>
      </w:r>
      <w:r>
        <w:t xml:space="preserve">, partitions, light switches, </w:t>
      </w:r>
      <w:r w:rsidR="0049112F">
        <w:t>windows,</w:t>
      </w:r>
      <w:r w:rsidR="00AA480A">
        <w:t xml:space="preserve"> </w:t>
      </w:r>
      <w:r>
        <w:t>and windowsills.</w:t>
      </w:r>
    </w:p>
    <w:p w14:paraId="3ACC36D2" w14:textId="3CBCEC05" w:rsidR="00D85EB9" w:rsidRDefault="00AA480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Deep c</w:t>
      </w:r>
      <w:r w:rsidR="0003502C">
        <w:t>lean</w:t>
      </w:r>
      <w:r w:rsidR="003F708F">
        <w:t>s</w:t>
      </w:r>
      <w:r w:rsidR="0003502C">
        <w:t xml:space="preserve"> and disinfect</w:t>
      </w:r>
      <w:r w:rsidR="003F708F">
        <w:t>s</w:t>
      </w:r>
      <w:r w:rsidR="0003502C">
        <w:t xml:space="preserve"> washroom facilities.</w:t>
      </w:r>
    </w:p>
    <w:p w14:paraId="4D378B87" w14:textId="46E23EB3" w:rsidR="003F708F" w:rsidRDefault="003F708F" w:rsidP="003F708F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Handles garbage &amp; recycling collection.</w:t>
      </w:r>
    </w:p>
    <w:p w14:paraId="708C4080" w14:textId="1D2EE25E" w:rsidR="003F708F" w:rsidRDefault="003F708F" w:rsidP="003F708F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Operates cleaning janitorial equipment and other associated tools and cleaning materials.</w:t>
      </w:r>
    </w:p>
    <w:p w14:paraId="36D071FD" w14:textId="7A2A6143" w:rsidR="003F708F" w:rsidRDefault="003F708F" w:rsidP="003F708F">
      <w:pPr>
        <w:pStyle w:val="ListParagraph"/>
        <w:tabs>
          <w:tab w:val="left" w:pos="520"/>
        </w:tabs>
        <w:spacing w:before="1" w:line="279" w:lineRule="exact"/>
        <w:ind w:firstLine="0"/>
        <w:jc w:val="both"/>
      </w:pP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6145C304" w:rsidR="00D85EB9" w:rsidRDefault="00067CFA">
      <w:pPr>
        <w:pStyle w:val="Heading1"/>
      </w:pPr>
      <w:r>
        <w:t>QUALIFICATIONS:</w:t>
      </w:r>
    </w:p>
    <w:p w14:paraId="1D55019E" w14:textId="62A86E7A" w:rsidR="0003502C" w:rsidRDefault="0003502C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Previous janitorial experience in residential facility will be an asset.</w:t>
      </w:r>
    </w:p>
    <w:p w14:paraId="72A316A8" w14:textId="6AB51C19" w:rsidR="00AA480A" w:rsidRDefault="00AA480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Building Maintenance Training Preferred.</w:t>
      </w:r>
    </w:p>
    <w:p w14:paraId="7517A2E2" w14:textId="7D165F2B" w:rsidR="00D85EB9" w:rsidRDefault="003F708F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Knowledgeable with</w:t>
      </w:r>
      <w:r w:rsidR="0003502C">
        <w:t xml:space="preserve"> the British Columbia Occupational Health &amp; Safety Regulation.</w:t>
      </w:r>
    </w:p>
    <w:p w14:paraId="62E9B5C0" w14:textId="5E4DE922" w:rsidR="00D85EB9" w:rsidRDefault="0003502C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Demonstrate</w:t>
      </w:r>
      <w:r w:rsidR="003F708F">
        <w:t>s</w:t>
      </w:r>
      <w:r>
        <w:t xml:space="preserve"> </w:t>
      </w:r>
      <w:r w:rsidR="009B2011">
        <w:t>satisfactory communication skills both written and verbal.</w:t>
      </w:r>
    </w:p>
    <w:p w14:paraId="12ED42C7" w14:textId="7F8C9D11" w:rsidR="00D85EB9" w:rsidRDefault="0003502C" w:rsidP="0003502C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Self-motivated individual who gets the job well done</w:t>
      </w:r>
      <w:r w:rsidR="009B2011">
        <w:t xml:space="preserve"> and ability to organize work</w:t>
      </w:r>
      <w:r>
        <w:t>.</w:t>
      </w:r>
    </w:p>
    <w:p w14:paraId="24FCDE54" w14:textId="38FB267A" w:rsidR="00D85EB9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t>Ability to walk, bend, push, pull and lift repetitively throughout the shift.</w:t>
      </w:r>
    </w:p>
    <w:p w14:paraId="13E9EFD8" w14:textId="61220C43" w:rsidR="00D85EB9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Knowledge of cleaning chemicals, proper storage and disposal is an asset.</w:t>
      </w:r>
    </w:p>
    <w:p w14:paraId="76EB8203" w14:textId="4D5AC61E" w:rsidR="009B2011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 xml:space="preserve">Ability to engage in positive and respectful working relationships with staff, </w:t>
      </w:r>
      <w:r w:rsidR="00876E76">
        <w:t>colleagues</w:t>
      </w:r>
      <w:r w:rsidR="00304CC5">
        <w:t>,</w:t>
      </w:r>
      <w:r>
        <w:t xml:space="preserve"> and tenants.</w:t>
      </w:r>
    </w:p>
    <w:p w14:paraId="690C79D7" w14:textId="5C64B52E" w:rsidR="009B2011" w:rsidRDefault="00876E76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 valid</w:t>
      </w:r>
      <w:r w:rsidR="009B2011">
        <w:t xml:space="preserve"> driver’s license is an asset.</w:t>
      </w:r>
    </w:p>
    <w:p w14:paraId="56A5AD85" w14:textId="0894106C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 w:rsidR="009B2011">
        <w:rPr>
          <w:spacing w:val="-1"/>
        </w:rPr>
        <w:t>5</w:t>
      </w:r>
      <w:r>
        <w:t>0 lbs.</w:t>
      </w:r>
    </w:p>
    <w:p w14:paraId="3346B974" w14:textId="2154BDB4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4AFE6BD2" w14:textId="1D7B316E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1A241025" w14:textId="748C2458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3F5B3A0E" w14:textId="29CF0F1E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0783B82F" w14:textId="633DA516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4EF317CE" w14:textId="5EE5195E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160B1BB2" w14:textId="43322865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76449563" w14:textId="4023E9FB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0EFA767F" w14:textId="77777777" w:rsidR="003F708F" w:rsidRDefault="003F708F" w:rsidP="003F708F">
      <w:pPr>
        <w:tabs>
          <w:tab w:val="left" w:pos="519"/>
          <w:tab w:val="left" w:pos="520"/>
        </w:tabs>
        <w:spacing w:before="1"/>
      </w:pPr>
    </w:p>
    <w:p w14:paraId="435EC054" w14:textId="77777777" w:rsidR="00D85EB9" w:rsidRDefault="00067CFA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517657BE" w14:textId="74684A24" w:rsidR="00D85EB9" w:rsidRDefault="009B2011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Occupational First Aid.</w:t>
      </w:r>
    </w:p>
    <w:p w14:paraId="4410E56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1CC5A399" w14:textId="77777777" w:rsidR="00304CC5" w:rsidRDefault="00067CFA" w:rsidP="00304CC5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  <w:r w:rsidR="00304CC5" w:rsidRPr="00304CC5">
        <w:t xml:space="preserve"> </w:t>
      </w:r>
    </w:p>
    <w:p w14:paraId="037F8FC4" w14:textId="6521D416" w:rsidR="00304CC5" w:rsidRDefault="00304CC5" w:rsidP="00304CC5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WHMIS (Workplace Hazardous Materials Information System) certification.</w:t>
      </w:r>
    </w:p>
    <w:p w14:paraId="58CE220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67CFA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6AE4DC4B" w:rsidR="00D85EB9" w:rsidRDefault="00067CF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876E76">
        <w:t>August 21</w:t>
      </w:r>
      <w:r w:rsidR="00964AB0">
        <w:t>, 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 xml:space="preserve">line </w:t>
      </w:r>
      <w:r w:rsidR="006414C5">
        <w:t>RH</w:t>
      </w:r>
      <w:r w:rsidR="00612E38">
        <w:t xml:space="preserve">C </w:t>
      </w:r>
      <w:r w:rsidR="00964AB0">
        <w:t>23-</w:t>
      </w:r>
      <w:r w:rsidR="00876E76">
        <w:t>125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67CFA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footerReference w:type="default" r:id="rId9"/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D8451" w14:textId="77777777" w:rsidR="00CC365A" w:rsidRDefault="00CC365A">
      <w:r>
        <w:separator/>
      </w:r>
    </w:p>
  </w:endnote>
  <w:endnote w:type="continuationSeparator" w:id="0">
    <w:p w14:paraId="5BB0C000" w14:textId="77777777" w:rsidR="00CC365A" w:rsidRDefault="00CC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67CF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38474" w14:textId="77777777" w:rsidR="00CC365A" w:rsidRDefault="00CC365A">
      <w:r>
        <w:separator/>
      </w:r>
    </w:p>
  </w:footnote>
  <w:footnote w:type="continuationSeparator" w:id="0">
    <w:p w14:paraId="5FB20156" w14:textId="77777777" w:rsidR="00CC365A" w:rsidRDefault="00CC3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EFE"/>
    <w:multiLevelType w:val="hybridMultilevel"/>
    <w:tmpl w:val="852A27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1"/>
  </w:num>
  <w:num w:numId="2" w16cid:durableId="92362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3502C"/>
    <w:rsid w:val="00067CFA"/>
    <w:rsid w:val="00144170"/>
    <w:rsid w:val="001E10DA"/>
    <w:rsid w:val="00303967"/>
    <w:rsid w:val="00304CC5"/>
    <w:rsid w:val="003B7B79"/>
    <w:rsid w:val="003F708F"/>
    <w:rsid w:val="00436DAF"/>
    <w:rsid w:val="0049112F"/>
    <w:rsid w:val="00612E38"/>
    <w:rsid w:val="006414C5"/>
    <w:rsid w:val="00876E76"/>
    <w:rsid w:val="00964AB0"/>
    <w:rsid w:val="00987D22"/>
    <w:rsid w:val="009B2011"/>
    <w:rsid w:val="009B3B7C"/>
    <w:rsid w:val="00A03057"/>
    <w:rsid w:val="00AA480A"/>
    <w:rsid w:val="00B23205"/>
    <w:rsid w:val="00B31896"/>
    <w:rsid w:val="00BB7FE4"/>
    <w:rsid w:val="00C74733"/>
    <w:rsid w:val="00CC2990"/>
    <w:rsid w:val="00CC365A"/>
    <w:rsid w:val="00D85EB9"/>
    <w:rsid w:val="00EC6916"/>
    <w:rsid w:val="00F27543"/>
    <w:rsid w:val="00F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efr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Bayes</dc:creator>
  <cp:lastModifiedBy>Tessie Rodriguez</cp:lastModifiedBy>
  <cp:revision>4</cp:revision>
  <cp:lastPrinted>2023-01-05T19:51:00Z</cp:lastPrinted>
  <dcterms:created xsi:type="dcterms:W3CDTF">2023-06-21T05:06:00Z</dcterms:created>
  <dcterms:modified xsi:type="dcterms:W3CDTF">2023-08-15T07:00:00Z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